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C58" w:rsidRDefault="00F03C58" w:rsidP="00F03C5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cs-CZ"/>
        </w:rPr>
        <w:t>PRÁVA SUBJEKTU</w:t>
      </w:r>
    </w:p>
    <w:p w:rsidR="004E4DF9" w:rsidRPr="00F03C58" w:rsidRDefault="004E4DF9" w:rsidP="00F03C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Subjekt údajů má právo na následující informace: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účelech a právním základu zpracování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kategoriích osobních údajů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příjemcích nebo kategoriích příjemců, kterým jsou OÚ předávány (včetně předávání do třetích zemí a mezinárodním organizacím a s tím souvisejícími zárukami ochrany)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plánované době, po kterou jsou OÚ uloženy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Skutečnost, že dochází k automatizovanému rozhodování včetně profilování a informace o použitém postupu a důsledcích takového zpracování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Konkretizaci oprávněného zájmu správce</w:t>
      </w:r>
    </w:p>
    <w:p w:rsidR="00F03C58" w:rsidRPr="00F03C58" w:rsidRDefault="00F03C58" w:rsidP="00F03C58">
      <w:pPr>
        <w:numPr>
          <w:ilvl w:val="0"/>
          <w:numId w:val="1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Informace o zdroji, ze kterého OÚ pocházejí</w:t>
      </w:r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 případě, že by správce po dobu zpracování Vašich osobních údajů hodlal Vaše osobní údaje zpracovávat pro jiný účel, než pro který byly poskytnuty, budete o tomto jiném účelu i dalších souvisejících skutečnostech vždy předem informován a dále bude postupováno v souladu s platnou legislativou.</w:t>
      </w:r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Dále má subjekt údajů právo na:</w:t>
      </w:r>
    </w:p>
    <w:p w:rsidR="00F03C58" w:rsidRPr="00F03C58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 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informaci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zda jsou či nejsou jeho OÚ zpracovávány a na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 přístup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ke svým zpracovávaným osobním údajům.</w:t>
      </w:r>
    </w:p>
    <w:p w:rsidR="00F03C58" w:rsidRPr="00F03C58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Opravu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nepřesných a doplnění neúplných osobních údajů, které se ho týkají, a to bez zbytečného odkladu.</w:t>
      </w:r>
    </w:p>
    <w:p w:rsidR="00F03C58" w:rsidRPr="00F03C58" w:rsidRDefault="00F03C58" w:rsidP="00F03C58">
      <w:pPr>
        <w:numPr>
          <w:ilvl w:val="0"/>
          <w:numId w:val="2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Výmaz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osobních údajů, které se ho týkají, a to bez zbytečného odkladu („právo být zapomenut“) v případech kdy: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OÚ již nejsou pro dané účely potřebné,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subjekt údajů odvolá souhlas, na jehož základě byly OÚ zpracovávány a neexistuje žádný další právní důvod zpracování,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subjekt údajů vznese námitky proti zpracování a neexistují žádné převažující oprávnění důvody pro zpracování,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OÚ byly zpracovány protiprávně,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OÚ musí být vymazány ke splnění právní povinnosti,</w:t>
      </w:r>
    </w:p>
    <w:p w:rsidR="00F03C58" w:rsidRPr="00F03C58" w:rsidRDefault="00F03C58" w:rsidP="00F03C58">
      <w:pPr>
        <w:numPr>
          <w:ilvl w:val="1"/>
          <w:numId w:val="3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Pokud OÚ byly zpracovány v souvislosti nabídkou služeb informační společnosti přímo dítěti do věku 16 let.</w:t>
      </w:r>
    </w:p>
    <w:p w:rsidR="00F03C58" w:rsidRPr="00F03C58" w:rsidRDefault="00F03C58" w:rsidP="00F03C58">
      <w:pPr>
        <w:numPr>
          <w:ilvl w:val="0"/>
          <w:numId w:val="4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 omezené zpracování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, a to v následujících případech: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jestliže popíráte přesnost osobních údajů, a to na dobu potřebnou k tomu, aby správce mohl přesnost osobních údajů ověřit, 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zpracování je protiprávní a subjekt údajů odmítá výmaz osobních údajů a žádá místo toho o omezení jejich použití, 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správce již osobní údaje nepotřebuje pro účely zpracování, ale subjekt údajů je požaduje pro určení, výkon nebo obhajobu právních nároků, </w:t>
      </w:r>
    </w:p>
    <w:p w:rsidR="00F03C58" w:rsidRPr="00F03C58" w:rsidRDefault="00F03C58" w:rsidP="00F03C58">
      <w:pPr>
        <w:numPr>
          <w:ilvl w:val="1"/>
          <w:numId w:val="5"/>
        </w:numPr>
        <w:shd w:val="clear" w:color="auto" w:fill="FFFFFF"/>
        <w:spacing w:before="120" w:after="0" w:line="240" w:lineRule="auto"/>
        <w:ind w:left="1125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lastRenderedPageBreak/>
        <w:t>jestliže jste již vznesl námitku proti zpracování v případě zpracování v oprávněném zájmu správce či třetích osob, dokud nebude ověřeno, zda oprávněné důvody správce převažují nad oprávněnými důvody subjektu údajů.</w:t>
      </w:r>
    </w:p>
    <w:p w:rsidR="00F03C58" w:rsidRPr="00F03C58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Na získání OÚ, které se ho týkají ve strukturovaném, běžně používaném a strojově čitelném formátu a na předání těchto údajů jinému správci (právo na 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přenositelnost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) v případě, že je zpracování založeno na souhlasu či smlouvě a zároveň probíhá pouze automatizovaně.</w:t>
      </w:r>
    </w:p>
    <w:p w:rsidR="00F03C58" w:rsidRPr="00F03C58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Podat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 stížnost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u dozorového orgánu, kterým je Úřad pro ochranu osobních údajů.</w:t>
      </w:r>
    </w:p>
    <w:p w:rsidR="00F03C58" w:rsidRPr="00F03C58" w:rsidRDefault="00F03C58" w:rsidP="00F03C58">
      <w:pPr>
        <w:numPr>
          <w:ilvl w:val="0"/>
          <w:numId w:val="6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Právo vznést </w:t>
      </w: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námitku</w:t>
      </w: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 proti zpracování, pokud se zpracování OÚ zakládá na oprávněném zájmu správce nebo zpracování ve veřejném zájmu.</w:t>
      </w:r>
    </w:p>
    <w:p w:rsidR="00F03C58" w:rsidRPr="00F03C58" w:rsidRDefault="00F03C58" w:rsidP="00F03C58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4E4DF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cs-CZ"/>
        </w:rPr>
        <w:t>Práva subjektu údajů lze uplatňovat několika způsoby: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Osobně na pracovišti správce nebo pověřence po ověření totožnosti subjektu.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Písemně poštovní zásilkou na adrese správce nebo pověřence, kde podpis subjektu musí být úředně ověřen.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E-mailem správci nebo pověřenci, kde musí být elektronický podpis opatřený kvalifikovaným certifikátem.</w:t>
      </w:r>
    </w:p>
    <w:p w:rsidR="00F03C58" w:rsidRPr="00F03C58" w:rsidRDefault="00F03C58" w:rsidP="00F03C58">
      <w:pPr>
        <w:numPr>
          <w:ilvl w:val="0"/>
          <w:numId w:val="7"/>
        </w:numPr>
        <w:shd w:val="clear" w:color="auto" w:fill="FFFFFF"/>
        <w:spacing w:before="120" w:after="0" w:line="240" w:lineRule="auto"/>
        <w:ind w:left="600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F03C58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Datovou schránkou. </w:t>
      </w:r>
    </w:p>
    <w:p w:rsidR="0023046F" w:rsidRPr="006C5A17" w:rsidRDefault="0023046F" w:rsidP="006C5A17">
      <w:pPr>
        <w:rPr>
          <w:rFonts w:ascii="Times New Roman" w:hAnsi="Times New Roman" w:cs="Times New Roman"/>
          <w:sz w:val="24"/>
          <w:szCs w:val="24"/>
        </w:rPr>
      </w:pPr>
    </w:p>
    <w:sectPr w:rsidR="0023046F" w:rsidRPr="006C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040"/>
    <w:multiLevelType w:val="multilevel"/>
    <w:tmpl w:val="A0B6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27BEC"/>
    <w:multiLevelType w:val="multilevel"/>
    <w:tmpl w:val="DFDC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728EC"/>
    <w:multiLevelType w:val="multilevel"/>
    <w:tmpl w:val="1F5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1644C"/>
    <w:multiLevelType w:val="multilevel"/>
    <w:tmpl w:val="1102D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A43C3"/>
    <w:multiLevelType w:val="multilevel"/>
    <w:tmpl w:val="A6A8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787C35"/>
    <w:multiLevelType w:val="multilevel"/>
    <w:tmpl w:val="BA9A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B65823"/>
    <w:multiLevelType w:val="multilevel"/>
    <w:tmpl w:val="1B8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17"/>
    <w:rsid w:val="0023046F"/>
    <w:rsid w:val="00365EA8"/>
    <w:rsid w:val="004E4DF9"/>
    <w:rsid w:val="006C5A17"/>
    <w:rsid w:val="008C28D1"/>
    <w:rsid w:val="00F0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8521"/>
  <w15:chartTrackingRefBased/>
  <w15:docId w15:val="{D8A44584-E79F-49BA-987E-7854DA6F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C5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C5A1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C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C5A1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C5A1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2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2</cp:revision>
  <dcterms:created xsi:type="dcterms:W3CDTF">2018-06-28T11:28:00Z</dcterms:created>
  <dcterms:modified xsi:type="dcterms:W3CDTF">2018-06-28T11:28:00Z</dcterms:modified>
</cp:coreProperties>
</file>